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94" w:rsidRDefault="005D7362">
      <w:pPr>
        <w:jc w:val="center"/>
        <w:rPr>
          <w:rFonts w:ascii="黑体" w:eastAsia="黑体"/>
          <w:b/>
          <w:sz w:val="32"/>
          <w:szCs w:val="32"/>
        </w:rPr>
      </w:pPr>
      <w:proofErr w:type="gramStart"/>
      <w:r>
        <w:rPr>
          <w:rFonts w:ascii="黑体" w:eastAsia="黑体" w:hint="eastAsia"/>
          <w:b/>
          <w:sz w:val="32"/>
          <w:szCs w:val="32"/>
        </w:rPr>
        <w:t>国网四川省</w:t>
      </w:r>
      <w:proofErr w:type="gramEnd"/>
      <w:r>
        <w:rPr>
          <w:rFonts w:ascii="黑体" w:eastAsia="黑体" w:hint="eastAsia"/>
          <w:b/>
          <w:sz w:val="32"/>
          <w:szCs w:val="32"/>
        </w:rPr>
        <w:t>电力公司</w:t>
      </w:r>
      <w:r>
        <w:rPr>
          <w:rFonts w:ascii="黑体" w:eastAsia="黑体" w:hint="eastAsia"/>
          <w:b/>
          <w:sz w:val="32"/>
          <w:szCs w:val="32"/>
        </w:rPr>
        <w:t>研究生工作</w:t>
      </w:r>
      <w:r>
        <w:rPr>
          <w:rFonts w:ascii="黑体" w:eastAsia="黑体" w:hint="eastAsia"/>
          <w:b/>
          <w:sz w:val="32"/>
          <w:szCs w:val="32"/>
        </w:rPr>
        <w:t>站进站申请需知</w:t>
      </w:r>
    </w:p>
    <w:p w:rsidR="00003A94" w:rsidRDefault="005D7362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（提供给研究生了解）</w:t>
      </w: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一、工作站基本情况介绍</w:t>
      </w:r>
    </w:p>
    <w:p w:rsidR="00003A94" w:rsidRDefault="005D7362">
      <w:pPr>
        <w:spacing w:line="312" w:lineRule="atLeast"/>
        <w:ind w:firstLine="420"/>
        <w:rPr>
          <w:rFonts w:ascii="仿宋_GB2312" w:eastAsia="仿宋_GB2312" w:cs="仿宋_GB2312"/>
          <w:bCs/>
          <w:szCs w:val="21"/>
        </w:rPr>
      </w:pP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国网四川省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电力公司研究生工作站</w:t>
      </w: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依托国网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四川电科院建设，办公地点位于四川省成都市高新区</w:t>
      </w: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锦晖西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二街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16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号。</w:t>
      </w: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国网四川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电科院</w:t>
      </w: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是国网四川省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电力公司技术支撑机构，主要支撑公司</w:t>
      </w:r>
      <w:r>
        <w:rPr>
          <w:rFonts w:ascii="仿宋_GB2312" w:eastAsia="仿宋_GB2312" w:hAnsi="Times New Roman" w:cs="Times New Roman"/>
          <w:bCs/>
          <w:szCs w:val="21"/>
          <w:lang/>
        </w:rPr>
        <w:t>“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大运行</w:t>
      </w:r>
      <w:r>
        <w:rPr>
          <w:rFonts w:ascii="仿宋_GB2312" w:eastAsia="仿宋_GB2312" w:hAnsi="Times New Roman" w:cs="Times New Roman"/>
          <w:bCs/>
          <w:szCs w:val="21"/>
          <w:lang/>
        </w:rPr>
        <w:t>”“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大检修</w:t>
      </w:r>
      <w:r>
        <w:rPr>
          <w:rFonts w:ascii="仿宋_GB2312" w:eastAsia="仿宋_GB2312" w:hAnsi="Times New Roman" w:cs="Times New Roman"/>
          <w:bCs/>
          <w:szCs w:val="21"/>
          <w:lang/>
        </w:rPr>
        <w:t>”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，服务</w:t>
      </w:r>
      <w:r>
        <w:rPr>
          <w:rFonts w:ascii="仿宋_GB2312" w:eastAsia="仿宋_GB2312" w:hAnsi="Times New Roman" w:cs="Times New Roman"/>
          <w:bCs/>
          <w:szCs w:val="21"/>
          <w:lang/>
        </w:rPr>
        <w:t>“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大规划</w:t>
      </w:r>
      <w:r>
        <w:rPr>
          <w:rFonts w:ascii="仿宋_GB2312" w:eastAsia="仿宋_GB2312" w:hAnsi="Times New Roman" w:cs="Times New Roman"/>
          <w:bCs/>
          <w:szCs w:val="21"/>
          <w:lang/>
        </w:rPr>
        <w:t>”“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大建设</w:t>
      </w:r>
      <w:r>
        <w:rPr>
          <w:rFonts w:ascii="仿宋_GB2312" w:eastAsia="仿宋_GB2312" w:hAnsi="Times New Roman" w:cs="Times New Roman"/>
          <w:bCs/>
          <w:szCs w:val="21"/>
          <w:lang/>
        </w:rPr>
        <w:t>”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及特高压智能电网建设等，负责四川电网的技术监督、技术研发、技术服务和技术调试等，为四川特高压智能电网建设与发展提供坚强技术保障。职工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300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余人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,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其中教授级高级工程师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23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人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,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博士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53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人。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研究生工作站采用企校合作共同培养方式，已与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13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所高校及公司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12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家下属单位打造以电工类专业为主，多专业融合的研究生生产科研实践平台，累计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370</w:t>
      </w:r>
      <w:r>
        <w:rPr>
          <w:rFonts w:ascii="仿宋_GB2312" w:eastAsia="仿宋_GB2312" w:hAnsi="Times New Roman" w:cs="仿宋_GB2312" w:hint="eastAsia"/>
          <w:bCs/>
          <w:szCs w:val="21"/>
          <w:lang/>
        </w:rPr>
        <w:t>余名合作高校硕士、博士研究生进站参与公司技术创新和生产实践。</w:t>
      </w: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二、研究生培养与培训方式</w:t>
      </w:r>
    </w:p>
    <w:tbl>
      <w:tblPr>
        <w:tblStyle w:val="a6"/>
        <w:tblW w:w="9854" w:type="dxa"/>
        <w:tblLayout w:type="fixed"/>
        <w:tblLook w:val="04A0"/>
      </w:tblPr>
      <w:tblGrid>
        <w:gridCol w:w="1350"/>
        <w:gridCol w:w="2580"/>
        <w:gridCol w:w="6"/>
        <w:gridCol w:w="5918"/>
      </w:tblGrid>
      <w:tr w:rsidR="00003A94">
        <w:trPr>
          <w:trHeight w:val="976"/>
        </w:trPr>
        <w:tc>
          <w:tcPr>
            <w:tcW w:w="3930" w:type="dxa"/>
            <w:gridSpan w:val="2"/>
            <w:vAlign w:val="center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培养培训情况</w:t>
            </w:r>
          </w:p>
        </w:tc>
        <w:tc>
          <w:tcPr>
            <w:tcW w:w="5924" w:type="dxa"/>
            <w:gridSpan w:val="2"/>
            <w:vAlign w:val="center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具体方式及采取的举措</w:t>
            </w:r>
          </w:p>
        </w:tc>
      </w:tr>
      <w:tr w:rsidR="00003A94">
        <w:trPr>
          <w:trHeight w:val="626"/>
        </w:trPr>
        <w:tc>
          <w:tcPr>
            <w:tcW w:w="3936" w:type="dxa"/>
            <w:gridSpan w:val="3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培训情况</w:t>
            </w:r>
          </w:p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8" w:type="dxa"/>
          </w:tcPr>
          <w:p w:rsidR="00003A94" w:rsidRDefault="005D7362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进站开展为期一周的集中培训参观，包括安</w:t>
            </w:r>
            <w:proofErr w:type="gramStart"/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规</w:t>
            </w:r>
            <w:proofErr w:type="gramEnd"/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学习考核、管理制度宣贯等</w:t>
            </w:r>
          </w:p>
        </w:tc>
      </w:tr>
      <w:tr w:rsidR="00003A94">
        <w:trPr>
          <w:trHeight w:val="960"/>
        </w:trPr>
        <w:tc>
          <w:tcPr>
            <w:tcW w:w="3936" w:type="dxa"/>
            <w:gridSpan w:val="3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专业实践及联合培养的模式</w:t>
            </w:r>
          </w:p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8" w:type="dxa"/>
          </w:tcPr>
          <w:p w:rsidR="00003A94" w:rsidRDefault="005D7362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围绕“有助于完成一篇合格硕士学位论文”、“具备电气工程领域基本科技研发能力”、“拥有电力生产实践基础工作经验”三大目标进行培养，通过集中培训、课题研究、岗位实习等方式对进站的研究生进行理论知识、实操经验、电力研究和应用前沿理念、专业技能和能力等的培养。</w:t>
            </w:r>
          </w:p>
        </w:tc>
      </w:tr>
      <w:tr w:rsidR="00003A94">
        <w:trPr>
          <w:trHeight w:val="554"/>
        </w:trPr>
        <w:tc>
          <w:tcPr>
            <w:tcW w:w="1350" w:type="dxa"/>
            <w:vMerge w:val="restart"/>
          </w:tcPr>
          <w:p w:rsidR="00003A94" w:rsidRDefault="005D7362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创</w:t>
            </w:r>
          </w:p>
          <w:p w:rsidR="00003A94" w:rsidRDefault="005D7362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新</w:t>
            </w:r>
          </w:p>
          <w:p w:rsidR="00003A94" w:rsidRDefault="005D7362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支</w:t>
            </w:r>
          </w:p>
          <w:p w:rsidR="00003A94" w:rsidRDefault="005D7362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持</w:t>
            </w:r>
          </w:p>
          <w:p w:rsidR="00003A94" w:rsidRDefault="005D7362">
            <w:pPr>
              <w:spacing w:line="36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策</w:t>
            </w:r>
          </w:p>
          <w:p w:rsidR="00003A94" w:rsidRDefault="005D7362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略</w:t>
            </w:r>
          </w:p>
        </w:tc>
        <w:tc>
          <w:tcPr>
            <w:tcW w:w="2586" w:type="dxa"/>
            <w:gridSpan w:val="2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学术活动</w:t>
            </w:r>
          </w:p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8" w:type="dxa"/>
          </w:tcPr>
          <w:p w:rsidR="00003A94" w:rsidRDefault="005D7362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电科院或工作站组织相关技术论坛、讲座和技术交流活动</w:t>
            </w:r>
          </w:p>
        </w:tc>
      </w:tr>
      <w:tr w:rsidR="00003A94">
        <w:trPr>
          <w:trHeight w:val="1260"/>
        </w:trPr>
        <w:tc>
          <w:tcPr>
            <w:tcW w:w="1350" w:type="dxa"/>
            <w:vMerge/>
          </w:tcPr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6" w:type="dxa"/>
            <w:gridSpan w:val="2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论文发表及申请专利等支持</w:t>
            </w:r>
          </w:p>
        </w:tc>
        <w:tc>
          <w:tcPr>
            <w:tcW w:w="5918" w:type="dxa"/>
          </w:tcPr>
          <w:p w:rsidR="00003A94" w:rsidRDefault="005D7362">
            <w:pPr>
              <w:widowControl/>
              <w:spacing w:line="288" w:lineRule="auto"/>
              <w:ind w:left="274" w:hanging="274"/>
              <w:jc w:val="left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企业导师依据项目情况在项目中给予支持；《四川电力技术》杂志开辟研究生工作站专刊专栏</w:t>
            </w:r>
          </w:p>
          <w:p w:rsidR="00003A94" w:rsidRDefault="00003A9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03A94">
        <w:trPr>
          <w:trHeight w:val="470"/>
        </w:trPr>
        <w:tc>
          <w:tcPr>
            <w:tcW w:w="3936" w:type="dxa"/>
            <w:gridSpan w:val="3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就业支持与帮助</w:t>
            </w:r>
          </w:p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8" w:type="dxa"/>
          </w:tcPr>
          <w:p w:rsidR="00003A94" w:rsidRDefault="005D7362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视入站研究生情况组织就业推荐会</w:t>
            </w:r>
          </w:p>
        </w:tc>
      </w:tr>
      <w:tr w:rsidR="00003A94">
        <w:trPr>
          <w:trHeight w:val="915"/>
        </w:trPr>
        <w:tc>
          <w:tcPr>
            <w:tcW w:w="3936" w:type="dxa"/>
            <w:gridSpan w:val="3"/>
          </w:tcPr>
          <w:p w:rsidR="00003A94" w:rsidRDefault="005D7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其它培养方面的举措</w:t>
            </w:r>
          </w:p>
          <w:p w:rsidR="00003A94" w:rsidRDefault="00003A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8" w:type="dxa"/>
          </w:tcPr>
          <w:p w:rsidR="00003A94" w:rsidRDefault="005D7362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组织参观和交流融合活动</w:t>
            </w:r>
          </w:p>
        </w:tc>
      </w:tr>
    </w:tbl>
    <w:p w:rsidR="00003A94" w:rsidRDefault="00003A94">
      <w:pPr>
        <w:rPr>
          <w:sz w:val="28"/>
          <w:szCs w:val="28"/>
        </w:rPr>
      </w:pPr>
    </w:p>
    <w:p w:rsidR="00003A94" w:rsidRDefault="00003A94">
      <w:pPr>
        <w:rPr>
          <w:sz w:val="28"/>
          <w:szCs w:val="28"/>
        </w:rPr>
      </w:pPr>
    </w:p>
    <w:p w:rsidR="00003A94" w:rsidRDefault="00003A94">
      <w:pPr>
        <w:rPr>
          <w:sz w:val="28"/>
          <w:szCs w:val="28"/>
        </w:rPr>
      </w:pPr>
    </w:p>
    <w:p w:rsidR="00003A94" w:rsidRDefault="00003A94">
      <w:pPr>
        <w:rPr>
          <w:sz w:val="28"/>
          <w:szCs w:val="28"/>
        </w:rPr>
      </w:pP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三、研究生生活待遇及其它管理方面</w:t>
      </w:r>
    </w:p>
    <w:tbl>
      <w:tblPr>
        <w:tblW w:w="9339" w:type="dxa"/>
        <w:tblInd w:w="93" w:type="dxa"/>
        <w:tblLayout w:type="fixed"/>
        <w:tblLook w:val="04A0"/>
      </w:tblPr>
      <w:tblGrid>
        <w:gridCol w:w="4469"/>
        <w:gridCol w:w="4870"/>
      </w:tblGrid>
      <w:tr w:rsidR="00003A94">
        <w:trPr>
          <w:trHeight w:val="656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研究生生活等管理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具体标准及举措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生活补助费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ind w:left="272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1500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元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/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月（税前）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保险（种类及保额）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ind w:left="272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 xml:space="preserve">人身意外伤害团体保险　</w:t>
            </w:r>
            <w:proofErr w:type="gramStart"/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个</w:t>
            </w:r>
            <w:proofErr w:type="gramEnd"/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人保额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50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万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餐补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ind w:left="272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提供工作日免费两餐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出差待遇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spacing w:line="288" w:lineRule="auto"/>
              <w:jc w:val="left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企业导师根据项目需要在项目经费中按员工待遇报销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住宿情况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spacing w:line="288" w:lineRule="auto"/>
              <w:ind w:left="274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提供研究生公寓（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3-4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人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/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间）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往返学校的费用</w:t>
            </w:r>
          </w:p>
          <w:p w:rsidR="00003A94" w:rsidRDefault="00003A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spacing w:line="288" w:lineRule="auto"/>
              <w:ind w:left="274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不提供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生活及其它管理</w:t>
            </w:r>
          </w:p>
          <w:p w:rsidR="00003A94" w:rsidRDefault="00003A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spacing w:line="288" w:lineRule="auto"/>
              <w:ind w:left="274"/>
              <w:jc w:val="center"/>
              <w:rPr>
                <w:rFonts w:ascii="仿宋_GB2312" w:eastAsia="仿宋_GB2312" w:hAnsi="Times New Roman" w:cs="Times New Roman"/>
                <w:bCs/>
                <w:szCs w:val="21"/>
                <w:lang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组织参观和交流融合活动</w:t>
            </w:r>
          </w:p>
        </w:tc>
      </w:tr>
      <w:tr w:rsidR="00003A94">
        <w:trPr>
          <w:trHeight w:val="656"/>
        </w:trPr>
        <w:tc>
          <w:tcPr>
            <w:tcW w:w="4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其它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>/</w:t>
            </w:r>
            <w:r>
              <w:rPr>
                <w:rFonts w:ascii="仿宋_GB2312" w:eastAsia="仿宋_GB2312" w:hAnsi="Times New Roman" w:cs="Times New Roman" w:hint="eastAsia"/>
                <w:bCs/>
                <w:szCs w:val="21"/>
                <w:lang/>
              </w:rPr>
              <w:t xml:space="preserve">　</w:t>
            </w:r>
          </w:p>
        </w:tc>
      </w:tr>
    </w:tbl>
    <w:p w:rsidR="00003A94" w:rsidRDefault="00003A94">
      <w:pPr>
        <w:rPr>
          <w:sz w:val="28"/>
          <w:szCs w:val="28"/>
        </w:rPr>
      </w:pP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rFonts w:hint="eastAsia"/>
          <w:sz w:val="28"/>
          <w:szCs w:val="28"/>
        </w:rPr>
        <w:t>申请注意</w:t>
      </w:r>
      <w:r>
        <w:rPr>
          <w:rFonts w:hint="eastAsia"/>
          <w:sz w:val="28"/>
          <w:szCs w:val="28"/>
        </w:rPr>
        <w:t>事项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（一）</w:t>
      </w:r>
      <w:r>
        <w:rPr>
          <w:rFonts w:hint="eastAsia"/>
          <w:b/>
          <w:bCs/>
          <w:sz w:val="28"/>
          <w:szCs w:val="28"/>
        </w:rPr>
        <w:t>招收条件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合作高校在读全日制硕士、博士研究生，年龄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岁以下，成绩优异，具有一定的科研实践创新能力、团队合作精神、出色的沟通能力、自信、追求卓越、自我激励、勇于变革、诚信。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有意向进入公司工作的研究生优先考虑。</w:t>
      </w:r>
    </w:p>
    <w:p w:rsidR="00003A94" w:rsidRDefault="005D7362">
      <w:pPr>
        <w:ind w:firstLine="54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（二）</w:t>
      </w:r>
      <w:r>
        <w:rPr>
          <w:rFonts w:hint="eastAsia"/>
          <w:b/>
          <w:bCs/>
          <w:sz w:val="28"/>
          <w:szCs w:val="28"/>
        </w:rPr>
        <w:t>招收人数及专业</w:t>
      </w:r>
    </w:p>
    <w:p w:rsidR="00003A94" w:rsidRDefault="005D7362">
      <w:pPr>
        <w:ind w:firstLine="540"/>
        <w:rPr>
          <w:rFonts w:asci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计划招收</w:t>
      </w:r>
      <w:r>
        <w:rPr>
          <w:rFonts w:hint="eastAsia"/>
          <w:sz w:val="28"/>
          <w:szCs w:val="28"/>
        </w:rPr>
        <w:t>硕士</w:t>
      </w:r>
      <w:r>
        <w:rPr>
          <w:rFonts w:hint="eastAsia"/>
          <w:sz w:val="28"/>
          <w:szCs w:val="28"/>
        </w:rPr>
        <w:t>/</w:t>
      </w:r>
      <w:r>
        <w:rPr>
          <w:rFonts w:ascii="Times New Roman" w:cs="Times New Roman" w:hint="eastAsia"/>
          <w:sz w:val="28"/>
          <w:szCs w:val="28"/>
        </w:rPr>
        <w:t>博士研究生</w:t>
      </w:r>
      <w:r>
        <w:rPr>
          <w:rFonts w:ascii="Times New Roman" w:cs="Times New Roman" w:hint="eastAsia"/>
          <w:sz w:val="28"/>
          <w:szCs w:val="28"/>
        </w:rPr>
        <w:t>2</w:t>
      </w:r>
      <w:r>
        <w:rPr>
          <w:rFonts w:ascii="Times New Roman" w:cs="Times New Roman" w:hint="eastAsia"/>
          <w:sz w:val="28"/>
          <w:szCs w:val="28"/>
        </w:rPr>
        <w:t>0</w:t>
      </w:r>
      <w:r>
        <w:rPr>
          <w:rFonts w:ascii="Times New Roman" w:cs="Times New Roman" w:hint="eastAsia"/>
          <w:sz w:val="28"/>
          <w:szCs w:val="28"/>
        </w:rPr>
        <w:t>名。</w:t>
      </w:r>
    </w:p>
    <w:p w:rsidR="00003A94" w:rsidRDefault="005D7362">
      <w:pPr>
        <w:ind w:firstLineChars="228" w:firstLine="638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招收专业：高电压与绝缘技术、电力系统及自动化、电力电子等</w:t>
      </w:r>
      <w:r>
        <w:rPr>
          <w:rFonts w:ascii="Times New Roman" w:cs="Times New Roman" w:hint="eastAsia"/>
          <w:sz w:val="28"/>
          <w:szCs w:val="28"/>
        </w:rPr>
        <w:t>电工类专业；人力资源专业；财经类专业等</w:t>
      </w:r>
      <w:r>
        <w:rPr>
          <w:rFonts w:ascii="Times New Roman" w:cs="Times New Roman"/>
          <w:sz w:val="28"/>
          <w:szCs w:val="28"/>
        </w:rPr>
        <w:t>。</w:t>
      </w:r>
    </w:p>
    <w:p w:rsidR="00003A94" w:rsidRDefault="005D7362">
      <w:pPr>
        <w:ind w:firstLineChars="228" w:firstLine="638"/>
        <w:rPr>
          <w:rFonts w:asci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（三）</w:t>
      </w:r>
      <w:r>
        <w:rPr>
          <w:rFonts w:hint="eastAsia"/>
          <w:b/>
          <w:sz w:val="28"/>
          <w:szCs w:val="28"/>
        </w:rPr>
        <w:t>进站时间及在站时间要求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进站报到时间：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日。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原则上，</w:t>
      </w:r>
      <w:r>
        <w:rPr>
          <w:rFonts w:ascii="Times New Roman" w:cs="Times New Roman" w:hint="eastAsia"/>
          <w:sz w:val="28"/>
          <w:szCs w:val="28"/>
        </w:rPr>
        <w:t>博士研究生在站时间至少</w:t>
      </w:r>
      <w:r>
        <w:rPr>
          <w:rFonts w:ascii="Times New Roman" w:cs="Times New Roman" w:hint="eastAsia"/>
          <w:sz w:val="28"/>
          <w:szCs w:val="28"/>
        </w:rPr>
        <w:t>6</w:t>
      </w:r>
      <w:r>
        <w:rPr>
          <w:rFonts w:ascii="Times New Roman" w:cs="Times New Roman" w:hint="eastAsia"/>
          <w:sz w:val="28"/>
          <w:szCs w:val="28"/>
        </w:rPr>
        <w:t>周及以上；</w:t>
      </w:r>
      <w:r>
        <w:rPr>
          <w:rFonts w:hint="eastAsia"/>
          <w:sz w:val="28"/>
          <w:szCs w:val="28"/>
        </w:rPr>
        <w:t>硕士</w:t>
      </w:r>
      <w:r>
        <w:rPr>
          <w:rFonts w:ascii="Times New Roman" w:cs="Times New Roman" w:hint="eastAsia"/>
          <w:sz w:val="28"/>
          <w:szCs w:val="28"/>
        </w:rPr>
        <w:t>研究生在站时间不少于</w:t>
      </w:r>
      <w:r>
        <w:rPr>
          <w:rFonts w:ascii="Times New Roman" w:cs="Times New Roman" w:hint="eastAsia"/>
          <w:sz w:val="28"/>
          <w:szCs w:val="28"/>
        </w:rPr>
        <w:t>6</w:t>
      </w:r>
      <w:r>
        <w:rPr>
          <w:rFonts w:ascii="Times New Roman" w:cs="Times New Roman" w:hint="eastAsia"/>
          <w:sz w:val="28"/>
          <w:szCs w:val="28"/>
        </w:rPr>
        <w:t>个月，特别优秀的可</w:t>
      </w:r>
      <w:r>
        <w:rPr>
          <w:rFonts w:ascii="Times New Roman" w:cs="Times New Roman" w:hint="eastAsia"/>
          <w:sz w:val="28"/>
          <w:szCs w:val="28"/>
        </w:rPr>
        <w:t>放宽至</w:t>
      </w:r>
      <w:r>
        <w:rPr>
          <w:rFonts w:ascii="Times New Roman" w:cs="Times New Roman" w:hint="eastAsia"/>
          <w:sz w:val="28"/>
          <w:szCs w:val="28"/>
        </w:rPr>
        <w:t>3</w:t>
      </w:r>
      <w:r>
        <w:rPr>
          <w:rFonts w:ascii="Times New Roman" w:cs="Times New Roman" w:hint="eastAsia"/>
          <w:sz w:val="28"/>
          <w:szCs w:val="28"/>
        </w:rPr>
        <w:t>个月。</w:t>
      </w:r>
    </w:p>
    <w:p w:rsidR="00003A94" w:rsidRDefault="005D7362">
      <w:pPr>
        <w:ind w:firstLineChars="228" w:firstLine="638"/>
        <w:rPr>
          <w:color w:val="C00000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（四）</w:t>
      </w:r>
      <w:r>
        <w:rPr>
          <w:rFonts w:hint="eastAsia"/>
          <w:b/>
          <w:sz w:val="28"/>
          <w:szCs w:val="28"/>
        </w:rPr>
        <w:t>企业导师及课题</w:t>
      </w:r>
    </w:p>
    <w:p w:rsidR="00003A94" w:rsidRDefault="005D7362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“一对一”配置优秀企业导师。研究生在</w:t>
      </w:r>
      <w:proofErr w:type="gramStart"/>
      <w:r>
        <w:rPr>
          <w:rFonts w:hint="eastAsia"/>
          <w:sz w:val="28"/>
          <w:szCs w:val="28"/>
        </w:rPr>
        <w:t>站期间</w:t>
      </w:r>
      <w:proofErr w:type="gramEnd"/>
      <w:r>
        <w:rPr>
          <w:rFonts w:hint="eastAsia"/>
          <w:sz w:val="28"/>
          <w:szCs w:val="28"/>
        </w:rPr>
        <w:t>需开展至少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项课题研究工作，并完成相关技术报告。</w:t>
      </w:r>
    </w:p>
    <w:p w:rsidR="00003A94" w:rsidRDefault="005D7362">
      <w:pPr>
        <w:ind w:firstLine="54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优选国网</w:t>
      </w:r>
      <w:proofErr w:type="gramEnd"/>
      <w:r>
        <w:rPr>
          <w:rFonts w:hint="eastAsia"/>
          <w:sz w:val="28"/>
          <w:szCs w:val="28"/>
        </w:rPr>
        <w:t>四川省电力公司及以上层次项目课题作为研究生进站研究课题。详见《国网四川省电力公司研究生工作站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年拟招生课题情况汇总表》。</w:t>
      </w:r>
    </w:p>
    <w:p w:rsidR="00003A94" w:rsidRDefault="005D7362">
      <w:pPr>
        <w:ind w:firstLineChars="228" w:firstLine="638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（五）</w:t>
      </w:r>
      <w:r>
        <w:rPr>
          <w:rFonts w:hAnsi="宋体" w:hint="eastAsia"/>
          <w:b/>
          <w:kern w:val="0"/>
          <w:sz w:val="28"/>
          <w:szCs w:val="28"/>
        </w:rPr>
        <w:t>招收程序</w:t>
      </w:r>
    </w:p>
    <w:p w:rsidR="00003A94" w:rsidRDefault="005D7362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申请进站的研究生应于报名截止</w:t>
      </w:r>
      <w:r>
        <w:rPr>
          <w:rFonts w:ascii="宋体" w:hAnsi="宋体" w:hint="eastAsia"/>
          <w:sz w:val="28"/>
          <w:szCs w:val="28"/>
        </w:rPr>
        <w:t>日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2021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年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6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月</w:t>
      </w: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12</w:t>
      </w:r>
      <w:r>
        <w:rPr>
          <w:rFonts w:ascii="宋体" w:hAnsi="宋体" w:hint="eastAsia"/>
          <w:b/>
          <w:bCs/>
          <w:sz w:val="28"/>
          <w:szCs w:val="28"/>
        </w:rPr>
        <w:t>日</w:t>
      </w:r>
      <w:r>
        <w:rPr>
          <w:rFonts w:ascii="宋体" w:hAnsi="宋体" w:hint="eastAsia"/>
          <w:sz w:val="28"/>
          <w:szCs w:val="28"/>
        </w:rPr>
        <w:t>前提交《</w:t>
      </w:r>
      <w:r>
        <w:rPr>
          <w:rFonts w:hint="eastAsia"/>
          <w:sz w:val="28"/>
          <w:szCs w:val="28"/>
        </w:rPr>
        <w:t>国网四川省电力公司研究生工作站进站申请表》电子版和扫描件（见附件，须有学校（院）盖章及导师签字</w:t>
      </w:r>
      <w:r>
        <w:rPr>
          <w:rFonts w:ascii="宋体" w:hAnsi="宋体" w:hint="eastAsia"/>
          <w:sz w:val="28"/>
          <w:szCs w:val="28"/>
        </w:rPr>
        <w:t>）及</w:t>
      </w:r>
      <w:r>
        <w:rPr>
          <w:rFonts w:ascii="宋体" w:hAnsi="宋体"/>
          <w:sz w:val="28"/>
          <w:szCs w:val="28"/>
        </w:rPr>
        <w:t>个人简历</w:t>
      </w:r>
      <w:r>
        <w:rPr>
          <w:rFonts w:ascii="宋体" w:hAnsi="宋体" w:hint="eastAsia"/>
          <w:sz w:val="28"/>
          <w:szCs w:val="28"/>
        </w:rPr>
        <w:t>电子版</w:t>
      </w:r>
      <w:r>
        <w:rPr>
          <w:rFonts w:ascii="宋体" w:hAnsi="宋体" w:hint="eastAsia"/>
          <w:sz w:val="28"/>
          <w:szCs w:val="28"/>
        </w:rPr>
        <w:t>(A4</w:t>
      </w:r>
      <w:r>
        <w:rPr>
          <w:rFonts w:ascii="宋体" w:hAnsi="宋体" w:hint="eastAsia"/>
          <w:sz w:val="28"/>
          <w:szCs w:val="28"/>
        </w:rPr>
        <w:t>纸</w:t>
      </w:r>
      <w:proofErr w:type="gramStart"/>
      <w:r>
        <w:rPr>
          <w:rFonts w:ascii="宋体" w:hAnsi="宋体" w:hint="eastAsia"/>
          <w:sz w:val="28"/>
          <w:szCs w:val="28"/>
        </w:rPr>
        <w:t>两页以内</w:t>
      </w:r>
      <w:proofErr w:type="gramEnd"/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至邮箱：</w:t>
      </w:r>
      <w:hyperlink r:id="rId7" w:history="1">
        <w:r>
          <w:rPr>
            <w:rStyle w:val="a5"/>
            <w:rFonts w:hint="eastAsia"/>
            <w:color w:val="auto"/>
            <w:sz w:val="28"/>
            <w:szCs w:val="28"/>
            <w:u w:val="none"/>
            <w:lang w:val="de-DE"/>
          </w:rPr>
          <w:t>byz_sepc@163.com</w:t>
        </w:r>
      </w:hyperlink>
      <w:r>
        <w:rPr>
          <w:rFonts w:ascii="宋体" w:hAnsi="宋体" w:hint="eastAsia"/>
          <w:sz w:val="28"/>
          <w:szCs w:val="28"/>
        </w:rPr>
        <w:t>。进站报到时提交《申请表》</w:t>
      </w:r>
      <w:r>
        <w:rPr>
          <w:rFonts w:hint="eastAsia"/>
          <w:sz w:val="28"/>
          <w:szCs w:val="28"/>
        </w:rPr>
        <w:t>纸质件。</w:t>
      </w:r>
    </w:p>
    <w:p w:rsidR="00003A94" w:rsidRDefault="005D7362">
      <w:pPr>
        <w:ind w:firstLineChars="228" w:firstLine="638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2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工作站</w:t>
      </w:r>
      <w:r>
        <w:rPr>
          <w:rFonts w:ascii="宋体" w:hAnsi="宋体"/>
          <w:sz w:val="28"/>
          <w:szCs w:val="28"/>
        </w:rPr>
        <w:t>组织</w:t>
      </w:r>
      <w:r>
        <w:rPr>
          <w:rFonts w:ascii="宋体" w:hAnsi="宋体" w:hint="eastAsia"/>
          <w:sz w:val="28"/>
          <w:szCs w:val="28"/>
        </w:rPr>
        <w:t>专家组</w:t>
      </w:r>
      <w:r>
        <w:rPr>
          <w:rFonts w:ascii="宋体" w:hAnsi="宋体" w:hint="eastAsia"/>
          <w:sz w:val="28"/>
          <w:szCs w:val="28"/>
        </w:rPr>
        <w:t>结合课题需求通过电话方式</w:t>
      </w:r>
      <w:r>
        <w:rPr>
          <w:rFonts w:ascii="宋体" w:hAnsi="宋体"/>
          <w:sz w:val="28"/>
          <w:szCs w:val="28"/>
        </w:rPr>
        <w:t>对申请人进行</w:t>
      </w:r>
      <w:r>
        <w:rPr>
          <w:rFonts w:ascii="宋体" w:hAnsi="宋体" w:hint="eastAsia"/>
          <w:sz w:val="28"/>
          <w:szCs w:val="28"/>
        </w:rPr>
        <w:t>考察</w:t>
      </w:r>
      <w:r>
        <w:rPr>
          <w:rFonts w:ascii="宋体" w:hAnsi="宋体"/>
          <w:sz w:val="28"/>
          <w:szCs w:val="28"/>
        </w:rPr>
        <w:t>，重在考察</w:t>
      </w:r>
      <w:r>
        <w:rPr>
          <w:rFonts w:ascii="宋体" w:hAnsi="宋体" w:hint="eastAsia"/>
          <w:sz w:val="28"/>
          <w:szCs w:val="28"/>
        </w:rPr>
        <w:t>申请</w:t>
      </w:r>
      <w:r>
        <w:rPr>
          <w:rFonts w:ascii="宋体" w:hAnsi="宋体"/>
          <w:sz w:val="28"/>
          <w:szCs w:val="28"/>
        </w:rPr>
        <w:t>者的综合素质、专业基础和</w:t>
      </w:r>
      <w:r>
        <w:rPr>
          <w:rFonts w:ascii="宋体" w:hAnsi="宋体" w:hint="eastAsia"/>
          <w:sz w:val="28"/>
          <w:szCs w:val="28"/>
        </w:rPr>
        <w:t>科研实践创新</w:t>
      </w:r>
      <w:r>
        <w:rPr>
          <w:rFonts w:ascii="宋体" w:hAnsi="宋体"/>
          <w:sz w:val="28"/>
          <w:szCs w:val="28"/>
        </w:rPr>
        <w:t>能力。</w:t>
      </w:r>
      <w:r>
        <w:rPr>
          <w:rFonts w:ascii="宋体" w:hAnsi="宋体" w:hint="eastAsia"/>
          <w:sz w:val="28"/>
          <w:szCs w:val="28"/>
        </w:rPr>
        <w:t>未被考察者不列入</w:t>
      </w:r>
      <w:r>
        <w:rPr>
          <w:rFonts w:ascii="宋体" w:hAnsi="宋体" w:hint="eastAsia"/>
          <w:sz w:val="28"/>
          <w:szCs w:val="28"/>
        </w:rPr>
        <w:t>招收</w:t>
      </w:r>
      <w:r>
        <w:rPr>
          <w:rFonts w:ascii="宋体" w:hAnsi="宋体"/>
          <w:sz w:val="28"/>
          <w:szCs w:val="28"/>
        </w:rPr>
        <w:t>名</w:t>
      </w:r>
      <w:r>
        <w:rPr>
          <w:rFonts w:ascii="宋体" w:hAnsi="宋体" w:hint="eastAsia"/>
          <w:sz w:val="28"/>
          <w:szCs w:val="28"/>
        </w:rPr>
        <w:t>单，</w:t>
      </w:r>
      <w:r>
        <w:rPr>
          <w:rFonts w:ascii="宋体" w:hAnsi="宋体" w:hint="eastAsia"/>
          <w:sz w:val="28"/>
          <w:szCs w:val="28"/>
        </w:rPr>
        <w:t>工作站不再另行通知。</w:t>
      </w:r>
    </w:p>
    <w:p w:rsidR="00003A94" w:rsidRDefault="005D7362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工作站</w:t>
      </w:r>
      <w:r>
        <w:rPr>
          <w:rFonts w:ascii="宋体" w:hAnsi="宋体"/>
          <w:sz w:val="28"/>
          <w:szCs w:val="28"/>
        </w:rPr>
        <w:t>对申请人进行遴选，审定</w:t>
      </w:r>
      <w:r>
        <w:rPr>
          <w:rFonts w:ascii="宋体" w:hAnsi="宋体" w:hint="eastAsia"/>
          <w:sz w:val="28"/>
          <w:szCs w:val="28"/>
        </w:rPr>
        <w:t>招收</w:t>
      </w:r>
      <w:r>
        <w:rPr>
          <w:rFonts w:ascii="宋体" w:hAnsi="宋体"/>
          <w:sz w:val="28"/>
          <w:szCs w:val="28"/>
        </w:rPr>
        <w:t>名单</w:t>
      </w:r>
      <w:r>
        <w:rPr>
          <w:rFonts w:ascii="宋体" w:hAnsi="宋体" w:hint="eastAsia"/>
          <w:sz w:val="28"/>
          <w:szCs w:val="28"/>
        </w:rPr>
        <w:t>，通知合作高校及申请人</w:t>
      </w:r>
      <w:r>
        <w:rPr>
          <w:rFonts w:ascii="宋体" w:hAnsi="宋体"/>
          <w:sz w:val="28"/>
          <w:szCs w:val="28"/>
        </w:rPr>
        <w:t>。</w:t>
      </w: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五、工作站联系方式</w:t>
      </w:r>
    </w:p>
    <w:p w:rsidR="00003A94" w:rsidRDefault="005D73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地址：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四川省成都市高新区</w:t>
      </w:r>
      <w:proofErr w:type="gramStart"/>
      <w:r>
        <w:rPr>
          <w:rFonts w:ascii="仿宋_GB2312" w:eastAsia="仿宋_GB2312" w:hAnsi="Times New Roman" w:cs="Times New Roman" w:hint="eastAsia"/>
          <w:bCs/>
          <w:szCs w:val="21"/>
          <w:lang/>
        </w:rPr>
        <w:t>锦晖西</w:t>
      </w:r>
      <w:proofErr w:type="gramEnd"/>
      <w:r>
        <w:rPr>
          <w:rFonts w:ascii="仿宋_GB2312" w:eastAsia="仿宋_GB2312" w:hAnsi="Times New Roman" w:cs="Times New Roman" w:hint="eastAsia"/>
          <w:bCs/>
          <w:szCs w:val="21"/>
          <w:lang/>
        </w:rPr>
        <w:t>二街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16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号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 xml:space="preserve">      </w:t>
      </w:r>
      <w:r>
        <w:rPr>
          <w:rFonts w:hint="eastAsia"/>
          <w:sz w:val="28"/>
          <w:szCs w:val="28"/>
        </w:rPr>
        <w:t>联系人：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姜老师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 xml:space="preserve">   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>王老师</w:t>
      </w:r>
      <w:bookmarkStart w:id="0" w:name="_GoBack"/>
      <w:bookmarkEnd w:id="0"/>
    </w:p>
    <w:p w:rsidR="00003A94" w:rsidRDefault="005D7362">
      <w:pPr>
        <w:rPr>
          <w:rFonts w:ascii="Times New Roman" w:eastAsia="宋体" w:hAnsi="Times New Roman" w:cs="Times New Roman"/>
          <w:color w:val="000000"/>
          <w:szCs w:val="21"/>
          <w:lang/>
        </w:rPr>
      </w:pPr>
      <w:r>
        <w:rPr>
          <w:rFonts w:hint="eastAsia"/>
          <w:sz w:val="28"/>
          <w:szCs w:val="28"/>
        </w:rPr>
        <w:t>电话：</w:t>
      </w:r>
      <w:r>
        <w:rPr>
          <w:rFonts w:ascii="仿宋_GB2312" w:eastAsia="仿宋_GB2312" w:hAnsi="Times New Roman" w:cs="Times New Roman" w:hint="eastAsia"/>
          <w:bCs/>
          <w:szCs w:val="21"/>
          <w:lang/>
        </w:rPr>
        <w:t xml:space="preserve">028-69995380   69995389               </w:t>
      </w:r>
      <w:r>
        <w:rPr>
          <w:rFonts w:hint="eastAsia"/>
          <w:sz w:val="28"/>
          <w:szCs w:val="28"/>
        </w:rPr>
        <w:t>邮箱：</w:t>
      </w:r>
      <w:hyperlink r:id="rId8" w:history="1">
        <w:r>
          <w:rPr>
            <w:rStyle w:val="a5"/>
            <w:rFonts w:ascii="Times New Roman" w:eastAsia="宋体" w:hAnsi="Times New Roman" w:cs="Times New Roman"/>
            <w:szCs w:val="21"/>
            <w:lang/>
          </w:rPr>
          <w:t>byz_sepc@163.com</w:t>
        </w:r>
      </w:hyperlink>
    </w:p>
    <w:p w:rsidR="00003A94" w:rsidRDefault="00003A94">
      <w:pPr>
        <w:rPr>
          <w:rFonts w:ascii="仿宋_GB2312" w:eastAsia="仿宋_GB2312" w:hAnsi="Times New Roman" w:cs="Times New Roman"/>
          <w:bCs/>
          <w:szCs w:val="21"/>
          <w:lang/>
        </w:rPr>
      </w:pPr>
    </w:p>
    <w:p w:rsidR="00003A94" w:rsidRDefault="00003A94">
      <w:pPr>
        <w:ind w:firstLineChars="700" w:firstLine="1960"/>
        <w:rPr>
          <w:rFonts w:hAnsi="宋体"/>
          <w:sz w:val="28"/>
          <w:szCs w:val="28"/>
        </w:rPr>
      </w:pPr>
    </w:p>
    <w:p w:rsidR="00003A94" w:rsidRDefault="005D7362">
      <w:pPr>
        <w:ind w:firstLineChars="700" w:firstLine="19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诚邀优秀研究生进站开展科研和实践！</w:t>
      </w:r>
    </w:p>
    <w:p w:rsidR="00003A94" w:rsidRDefault="00003A94">
      <w:pPr>
        <w:rPr>
          <w:rFonts w:ascii="Times New Roman" w:eastAsia="宋体" w:hAnsi="Times New Roman" w:cs="Times New Roman"/>
          <w:color w:val="000000"/>
          <w:szCs w:val="21"/>
          <w:lang/>
        </w:rPr>
      </w:pPr>
    </w:p>
    <w:p w:rsidR="00D77432" w:rsidRDefault="00D77432">
      <w:pPr>
        <w:widowControl/>
        <w:jc w:val="left"/>
        <w:rPr>
          <w:rFonts w:ascii="Times New Roman" w:eastAsia="宋体" w:hAnsi="Times New Roman" w:cs="Times New Roman"/>
          <w:color w:val="000000"/>
          <w:szCs w:val="21"/>
          <w:lang/>
        </w:rPr>
      </w:pPr>
      <w:r>
        <w:rPr>
          <w:rFonts w:ascii="Times New Roman" w:eastAsia="宋体" w:hAnsi="Times New Roman" w:cs="Times New Roman"/>
          <w:color w:val="000000"/>
          <w:szCs w:val="21"/>
          <w:lang/>
        </w:rPr>
        <w:br w:type="page"/>
      </w:r>
    </w:p>
    <w:p w:rsidR="00003A94" w:rsidRDefault="005D7362">
      <w:pPr>
        <w:spacing w:line="240" w:lineRule="exact"/>
        <w:rPr>
          <w:rFonts w:ascii="Times New Roman" w:eastAsia="宋体" w:hAnsi="Times New Roman" w:cs="Times New Roman"/>
          <w:color w:val="000000"/>
          <w:szCs w:val="21"/>
          <w:lang/>
        </w:rPr>
      </w:pPr>
      <w:r>
        <w:rPr>
          <w:rFonts w:ascii="Times New Roman" w:eastAsia="宋体" w:hAnsi="Times New Roman" w:cs="Times New Roman" w:hint="eastAsia"/>
          <w:color w:val="000000"/>
          <w:szCs w:val="21"/>
          <w:lang/>
        </w:rPr>
        <w:lastRenderedPageBreak/>
        <w:t>附件</w:t>
      </w:r>
    </w:p>
    <w:p w:rsidR="00003A94" w:rsidRDefault="005D7362">
      <w:pPr>
        <w:spacing w:line="280" w:lineRule="exact"/>
        <w:jc w:val="center"/>
        <w:rPr>
          <w:rFonts w:ascii="黑体" w:eastAsia="黑体" w:hAnsi="宋体" w:cs="黑体"/>
          <w:sz w:val="30"/>
          <w:szCs w:val="30"/>
        </w:rPr>
      </w:pPr>
      <w:proofErr w:type="gramStart"/>
      <w:r>
        <w:rPr>
          <w:rFonts w:ascii="黑体" w:eastAsia="黑体" w:hAnsi="宋体" w:cs="黑体" w:hint="eastAsia"/>
          <w:sz w:val="30"/>
          <w:szCs w:val="30"/>
          <w:lang/>
        </w:rPr>
        <w:t>国网四川省</w:t>
      </w:r>
      <w:proofErr w:type="gramEnd"/>
      <w:r>
        <w:rPr>
          <w:rFonts w:ascii="黑体" w:eastAsia="黑体" w:hAnsi="宋体" w:cs="黑体" w:hint="eastAsia"/>
          <w:sz w:val="30"/>
          <w:szCs w:val="30"/>
          <w:lang/>
        </w:rPr>
        <w:t>电力公司研究生工作站进站申请表</w:t>
      </w:r>
    </w:p>
    <w:tbl>
      <w:tblPr>
        <w:tblW w:w="936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744"/>
        <w:gridCol w:w="567"/>
        <w:gridCol w:w="1136"/>
        <w:gridCol w:w="282"/>
        <w:gridCol w:w="1138"/>
        <w:gridCol w:w="564"/>
        <w:gridCol w:w="148"/>
        <w:gridCol w:w="992"/>
        <w:gridCol w:w="1129"/>
        <w:gridCol w:w="1709"/>
      </w:tblGrid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姓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名</w:t>
            </w:r>
          </w:p>
        </w:tc>
        <w:tc>
          <w:tcPr>
            <w:tcW w:w="17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性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别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生源地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pacing w:val="85"/>
                <w:sz w:val="24"/>
                <w:szCs w:val="24"/>
                <w:lang/>
              </w:rPr>
              <w:t>电子照</w:t>
            </w:r>
            <w:r>
              <w:rPr>
                <w:rFonts w:ascii="宋体" w:eastAsia="宋体" w:hAnsi="Calibri" w:cs="宋体" w:hint="eastAsia"/>
                <w:spacing w:val="1"/>
                <w:sz w:val="24"/>
                <w:szCs w:val="24"/>
                <w:lang/>
              </w:rPr>
              <w:t>片</w:t>
            </w:r>
          </w:p>
        </w:tc>
      </w:tr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出生年月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民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身高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Calibri" w:eastAsia="宋体" w:hAnsi="Calibri" w:cs="Times New Roman"/>
              </w:rPr>
            </w:pPr>
          </w:p>
        </w:tc>
      </w:tr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在读学校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 w:val="24"/>
                <w:szCs w:val="24"/>
                <w:lang/>
              </w:rPr>
              <w:t>健康状况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Calibri" w:eastAsia="宋体" w:hAnsi="Calibri" w:cs="Times New Roman"/>
              </w:rPr>
            </w:pPr>
          </w:p>
        </w:tc>
      </w:tr>
      <w:tr w:rsidR="00003A94">
        <w:trPr>
          <w:trHeight w:val="5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学制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年级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 w:val="24"/>
                <w:szCs w:val="24"/>
                <w:lang/>
              </w:rPr>
              <w:t>联系电话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ind w:firstLineChars="50" w:firstLine="120"/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Calibri" w:eastAsia="宋体" w:hAnsi="Calibri" w:cs="Times New Roman"/>
              </w:rPr>
            </w:pPr>
          </w:p>
        </w:tc>
      </w:tr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在读专业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学校导师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Calibri" w:eastAsia="宋体" w:hAnsi="Calibri" w:cs="Times New Roman"/>
              </w:rPr>
            </w:pPr>
          </w:p>
        </w:tc>
      </w:tr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类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别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ind w:firstLineChars="10" w:firstLine="21"/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Cs w:val="21"/>
                <w:lang/>
              </w:rPr>
              <w:t>□</w:t>
            </w:r>
            <w:r>
              <w:rPr>
                <w:rFonts w:ascii="宋体" w:eastAsia="宋体" w:hAnsi="Calibri" w:cs="宋体" w:hint="eastAsia"/>
                <w:sz w:val="24"/>
                <w:szCs w:val="24"/>
                <w:lang/>
              </w:rPr>
              <w:t>学术</w:t>
            </w:r>
            <w:r>
              <w:rPr>
                <w:rFonts w:ascii="宋体" w:eastAsia="宋体" w:hAnsi="Calibri" w:cs="宋体" w:hint="eastAsia"/>
                <w:sz w:val="24"/>
                <w:szCs w:val="24"/>
                <w:lang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□</w:t>
            </w:r>
            <w:r>
              <w:rPr>
                <w:rFonts w:ascii="宋体" w:eastAsia="宋体" w:hAnsi="Calibri" w:cs="宋体" w:hint="eastAsia"/>
                <w:sz w:val="24"/>
                <w:szCs w:val="24"/>
                <w:lang/>
              </w:rPr>
              <w:t>专业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申请在站时间</w:t>
            </w: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日至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宋体" w:hAnsi="Times New Roman" w:cs="宋体" w:hint="eastAsia"/>
                <w:sz w:val="24"/>
                <w:szCs w:val="24"/>
                <w:lang/>
              </w:rPr>
              <w:t>日</w:t>
            </w:r>
          </w:p>
        </w:tc>
      </w:tr>
      <w:tr w:rsidR="00003A94">
        <w:trPr>
          <w:trHeight w:val="51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在校研究方向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03A94">
        <w:trPr>
          <w:trHeight w:val="1141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研究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经历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及成果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ind w:left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03A94">
        <w:trPr>
          <w:trHeight w:val="128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获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奖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情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况</w:t>
            </w:r>
            <w:proofErr w:type="gramEnd"/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03A94">
        <w:trPr>
          <w:trHeight w:val="130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拟参加课题名称</w:t>
            </w:r>
          </w:p>
          <w:p w:rsidR="00003A94" w:rsidRDefault="005D736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(1-3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个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)</w:t>
            </w:r>
          </w:p>
        </w:tc>
        <w:tc>
          <w:tcPr>
            <w:tcW w:w="7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rPr>
                <w:rFonts w:ascii="宋体" w:eastAsia="宋体" w:hAnsi="Calibri" w:cs="宋体"/>
                <w:szCs w:val="21"/>
              </w:rPr>
            </w:pPr>
            <w:r>
              <w:rPr>
                <w:rFonts w:ascii="宋体" w:eastAsia="宋体" w:hAnsi="Calibri" w:cs="宋体" w:hint="eastAsia"/>
                <w:szCs w:val="21"/>
                <w:lang/>
              </w:rPr>
              <w:t>1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、序号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XX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：课题名称</w:t>
            </w:r>
            <w:r>
              <w:rPr>
                <w:rFonts w:ascii="宋体" w:eastAsia="宋体" w:hAnsi="Calibri" w:cs="Times New Roman"/>
                <w:szCs w:val="21"/>
                <w:lang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企业老师</w:t>
            </w:r>
          </w:p>
          <w:p w:rsidR="00003A94" w:rsidRDefault="005D7362">
            <w:pPr>
              <w:rPr>
                <w:rFonts w:ascii="宋体" w:eastAsia="宋体" w:hAnsi="Calibri" w:cs="宋体"/>
                <w:szCs w:val="21"/>
              </w:rPr>
            </w:pPr>
            <w:r>
              <w:rPr>
                <w:rFonts w:ascii="宋体" w:eastAsia="宋体" w:hAnsi="Calibri" w:cs="宋体" w:hint="eastAsia"/>
                <w:szCs w:val="21"/>
                <w:lang/>
              </w:rPr>
              <w:t>2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、序号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XX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：课题名称</w:t>
            </w:r>
            <w:r>
              <w:rPr>
                <w:rFonts w:ascii="宋体" w:eastAsia="宋体" w:hAnsi="Calibri" w:cs="Times New Roman"/>
                <w:szCs w:val="21"/>
                <w:lang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企业老师</w:t>
            </w:r>
          </w:p>
          <w:p w:rsidR="00003A94" w:rsidRDefault="005D7362">
            <w:pPr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Calibri" w:cs="宋体" w:hint="eastAsia"/>
                <w:szCs w:val="21"/>
                <w:lang/>
              </w:rPr>
              <w:t>3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、序号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XX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：课题名称</w:t>
            </w:r>
            <w:r>
              <w:rPr>
                <w:rFonts w:ascii="宋体" w:eastAsia="宋体" w:hAnsi="Calibri" w:cs="Times New Roman"/>
                <w:szCs w:val="21"/>
                <w:lang/>
              </w:rPr>
              <w:t>—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企业老师</w:t>
            </w:r>
          </w:p>
        </w:tc>
      </w:tr>
      <w:tr w:rsidR="00003A94">
        <w:trPr>
          <w:trHeight w:val="510"/>
        </w:trPr>
        <w:tc>
          <w:tcPr>
            <w:tcW w:w="9367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本人简历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（从高中阶段开始）</w:t>
            </w:r>
          </w:p>
        </w:tc>
      </w:tr>
      <w:tr w:rsidR="00003A94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起止日期</w:t>
            </w: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学习或工作单位</w:t>
            </w:r>
          </w:p>
        </w:tc>
      </w:tr>
      <w:tr w:rsidR="00003A94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03A94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</w:tr>
      <w:tr w:rsidR="00003A94">
        <w:trPr>
          <w:trHeight w:val="51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</w:p>
        </w:tc>
        <w:tc>
          <w:tcPr>
            <w:tcW w:w="7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center"/>
              <w:rPr>
                <w:rFonts w:ascii="宋体" w:eastAsia="宋体" w:hAnsi="Calibri" w:cs="宋体"/>
                <w:color w:val="FF0000"/>
                <w:sz w:val="24"/>
                <w:szCs w:val="24"/>
              </w:rPr>
            </w:pPr>
          </w:p>
        </w:tc>
      </w:tr>
      <w:tr w:rsidR="00003A94">
        <w:trPr>
          <w:trHeight w:val="1226"/>
        </w:trPr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导师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意见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5D7362">
            <w:pPr>
              <w:ind w:firstLineChars="700" w:firstLine="168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签字：</w:t>
            </w:r>
          </w:p>
          <w:p w:rsidR="00003A94" w:rsidRDefault="005D7362">
            <w:pPr>
              <w:ind w:firstLineChars="700" w:firstLine="168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日期：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学院意见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5D7362">
            <w:pPr>
              <w:ind w:firstLineChars="900" w:firstLine="216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（盖章）</w:t>
            </w:r>
          </w:p>
          <w:p w:rsidR="00003A94" w:rsidRDefault="005D7362">
            <w:pPr>
              <w:ind w:firstLineChars="800" w:firstLine="1920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日期：</w:t>
            </w:r>
          </w:p>
        </w:tc>
      </w:tr>
      <w:tr w:rsidR="00003A94">
        <w:trPr>
          <w:trHeight w:val="1071"/>
        </w:trPr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工作站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意见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003A94">
            <w:pPr>
              <w:jc w:val="left"/>
              <w:rPr>
                <w:rFonts w:ascii="宋体" w:eastAsia="宋体" w:hAnsi="Calibri" w:cs="宋体"/>
                <w:szCs w:val="21"/>
              </w:rPr>
            </w:pP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（盖章）</w:t>
            </w:r>
          </w:p>
          <w:p w:rsidR="00003A94" w:rsidRDefault="005D7362">
            <w:pPr>
              <w:jc w:val="center"/>
              <w:rPr>
                <w:rFonts w:ascii="宋体" w:eastAsia="宋体" w:hAnsi="Calibri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 xml:space="preserve">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日期：</w:t>
            </w:r>
          </w:p>
        </w:tc>
      </w:tr>
      <w:tr w:rsidR="00003A94">
        <w:trPr>
          <w:trHeight w:val="558"/>
        </w:trPr>
        <w:tc>
          <w:tcPr>
            <w:tcW w:w="9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/>
              </w:rPr>
              <w:t>备注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3A94" w:rsidRDefault="005D7362">
            <w:pPr>
              <w:jc w:val="left"/>
              <w:rPr>
                <w:rFonts w:ascii="宋体" w:eastAsia="宋体" w:hAnsi="Calibri" w:cs="宋体"/>
                <w:szCs w:val="21"/>
              </w:rPr>
            </w:pPr>
            <w:r>
              <w:rPr>
                <w:rFonts w:ascii="宋体" w:eastAsia="宋体" w:hAnsi="Calibri" w:cs="宋体" w:hint="eastAsia"/>
                <w:szCs w:val="21"/>
                <w:lang/>
              </w:rPr>
              <w:t>是否作为毕业论文选题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 xml:space="preserve">    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是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□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 xml:space="preserve">    </w:t>
            </w:r>
            <w:r>
              <w:rPr>
                <w:rFonts w:ascii="宋体" w:eastAsia="宋体" w:hAnsi="Calibri" w:cs="宋体" w:hint="eastAsia"/>
                <w:szCs w:val="21"/>
                <w:lang/>
              </w:rPr>
              <w:t>否</w:t>
            </w:r>
            <w:r>
              <w:rPr>
                <w:rFonts w:ascii="宋体" w:eastAsia="宋体" w:hAnsi="宋体" w:cs="宋体" w:hint="eastAsia"/>
                <w:szCs w:val="21"/>
                <w:lang/>
              </w:rPr>
              <w:t>□</w:t>
            </w:r>
          </w:p>
        </w:tc>
      </w:tr>
    </w:tbl>
    <w:p w:rsidR="00003A94" w:rsidRDefault="00003A94">
      <w:pPr>
        <w:rPr>
          <w:rFonts w:ascii="Times New Roman" w:eastAsia="宋体" w:hAnsi="Times New Roman" w:cs="Times New Roman"/>
          <w:color w:val="000000"/>
          <w:szCs w:val="21"/>
          <w:lang/>
        </w:rPr>
      </w:pPr>
    </w:p>
    <w:sectPr w:rsidR="00003A94" w:rsidSect="00003A9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362" w:rsidRDefault="005D7362" w:rsidP="00D77432">
      <w:r>
        <w:separator/>
      </w:r>
    </w:p>
  </w:endnote>
  <w:endnote w:type="continuationSeparator" w:id="0">
    <w:p w:rsidR="005D7362" w:rsidRDefault="005D7362" w:rsidP="00D77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362" w:rsidRDefault="005D7362" w:rsidP="00D77432">
      <w:r>
        <w:separator/>
      </w:r>
    </w:p>
  </w:footnote>
  <w:footnote w:type="continuationSeparator" w:id="0">
    <w:p w:rsidR="005D7362" w:rsidRDefault="005D7362" w:rsidP="00D774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C7779C"/>
    <w:rsid w:val="00003A94"/>
    <w:rsid w:val="00023619"/>
    <w:rsid w:val="000A6323"/>
    <w:rsid w:val="000A7D1A"/>
    <w:rsid w:val="000B404E"/>
    <w:rsid w:val="00153745"/>
    <w:rsid w:val="001D2796"/>
    <w:rsid w:val="0024382D"/>
    <w:rsid w:val="00276798"/>
    <w:rsid w:val="002B0823"/>
    <w:rsid w:val="003200E1"/>
    <w:rsid w:val="004244D1"/>
    <w:rsid w:val="00435465"/>
    <w:rsid w:val="004F727B"/>
    <w:rsid w:val="00535CE2"/>
    <w:rsid w:val="005D7362"/>
    <w:rsid w:val="00962C66"/>
    <w:rsid w:val="009E30FD"/>
    <w:rsid w:val="00AC6A8F"/>
    <w:rsid w:val="00AF63D9"/>
    <w:rsid w:val="00B851E0"/>
    <w:rsid w:val="00C7779C"/>
    <w:rsid w:val="00CD5B1F"/>
    <w:rsid w:val="00CE74C8"/>
    <w:rsid w:val="00D77432"/>
    <w:rsid w:val="00DE02A8"/>
    <w:rsid w:val="00E43E73"/>
    <w:rsid w:val="00E55B43"/>
    <w:rsid w:val="00E82F7D"/>
    <w:rsid w:val="00EB670F"/>
    <w:rsid w:val="00F35D03"/>
    <w:rsid w:val="00FC5C3E"/>
    <w:rsid w:val="077A24A3"/>
    <w:rsid w:val="13217FFD"/>
    <w:rsid w:val="141951EF"/>
    <w:rsid w:val="15AC6774"/>
    <w:rsid w:val="195B5FB8"/>
    <w:rsid w:val="27213375"/>
    <w:rsid w:val="491E2631"/>
    <w:rsid w:val="50D36356"/>
    <w:rsid w:val="52A749EF"/>
    <w:rsid w:val="5601753D"/>
    <w:rsid w:val="61636AA9"/>
    <w:rsid w:val="63706DB8"/>
    <w:rsid w:val="70447B6C"/>
    <w:rsid w:val="7E75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9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03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03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003A94"/>
    <w:rPr>
      <w:color w:val="0000FF"/>
      <w:u w:val="single"/>
    </w:rPr>
  </w:style>
  <w:style w:type="table" w:styleId="a6">
    <w:name w:val="Table Grid"/>
    <w:basedOn w:val="a1"/>
    <w:uiPriority w:val="59"/>
    <w:qFormat/>
    <w:rsid w:val="00003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03A9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003A9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03A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yz_sepc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yz_sepc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1895</Characters>
  <Application>Microsoft Office Word</Application>
  <DocSecurity>0</DocSecurity>
  <Lines>15</Lines>
  <Paragraphs>4</Paragraphs>
  <ScaleCrop>false</ScaleCrop>
  <Company>华北电力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何明华</dc:creator>
  <cp:lastModifiedBy>Wei</cp:lastModifiedBy>
  <cp:revision>26</cp:revision>
  <cp:lastPrinted>2016-04-08T01:01:00Z</cp:lastPrinted>
  <dcterms:created xsi:type="dcterms:W3CDTF">2016-04-07T08:29:00Z</dcterms:created>
  <dcterms:modified xsi:type="dcterms:W3CDTF">2021-06-07T01:04:00Z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